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75" w:lineRule="auto"/>
        <w:ind w:left="3144" w:right="3142" w:firstLine="0"/>
        <w:rPr>
          <w:sz w:val="24"/>
          <w:szCs w:val="24"/>
          <w:vertAlign w:val="baseline"/>
        </w:rPr>
      </w:pPr>
      <w:r w:rsidDel="00000000" w:rsidR="00000000" w:rsidRPr="00000000">
        <w:rPr>
          <w:b w:val="1"/>
          <w:sz w:val="24"/>
          <w:szCs w:val="24"/>
          <w:vertAlign w:val="baseline"/>
          <w:rtl w:val="0"/>
        </w:rPr>
        <w:t xml:space="preserve">Select Board Special Meeting </w:t>
        <w:br w:type="textWrapping"/>
        <w:t xml:space="preserve">Mount Holly Town Office </w:t>
        <w:br w:type="textWrapping"/>
      </w:r>
      <w:r w:rsidDel="00000000" w:rsidR="00000000" w:rsidRPr="00000000">
        <w:rPr>
          <w:sz w:val="24"/>
          <w:szCs w:val="24"/>
          <w:rtl w:val="0"/>
        </w:rPr>
        <w:t xml:space="preserve">July 14th</w:t>
      </w:r>
      <w:r w:rsidDel="00000000" w:rsidR="00000000" w:rsidRPr="00000000">
        <w:rPr>
          <w:b w:val="1"/>
          <w:sz w:val="24"/>
          <w:szCs w:val="24"/>
          <w:vertAlign w:val="baseline"/>
          <w:rtl w:val="0"/>
        </w:rPr>
        <w:t xml:space="preserve">, 2025</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3967" w:right="3965" w:firstLine="0"/>
        <w:jc w:val="center"/>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4.30pm</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 pm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3967" w:right="3965" w:firstLine="0"/>
        <w:jc w:val="center"/>
        <w:rPr>
          <w:b w:val="1"/>
          <w:sz w:val="24"/>
          <w:szCs w:val="24"/>
        </w:rPr>
      </w:pPr>
      <w:r w:rsidDel="00000000" w:rsidR="00000000" w:rsidRPr="00000000">
        <w:rPr>
          <w:b w:val="1"/>
          <w:sz w:val="24"/>
          <w:szCs w:val="24"/>
          <w:rtl w:val="0"/>
        </w:rPr>
        <w:t xml:space="preserve">Minutes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60"/>
        <w:rPr>
          <w:sz w:val="24"/>
          <w:szCs w:val="24"/>
        </w:rPr>
      </w:pPr>
      <w:r w:rsidDel="00000000" w:rsidR="00000000" w:rsidRPr="00000000">
        <w:rPr>
          <w:b w:val="1"/>
          <w:sz w:val="24"/>
          <w:szCs w:val="24"/>
          <w:rtl w:val="0"/>
        </w:rPr>
        <w:t xml:space="preserve">Attendance</w:t>
      </w:r>
      <w:r w:rsidDel="00000000" w:rsidR="00000000" w:rsidRPr="00000000">
        <w:rPr>
          <w:sz w:val="24"/>
          <w:szCs w:val="24"/>
          <w:rtl w:val="0"/>
        </w:rPr>
        <w:t xml:space="preserve">: Mark Turco, Diana Garrow, Jeff Chase (via phone), Faith Tempest, David Johnson, Carol Garrow-Woolley (via phone), Craig Fortier, Maria Fortier, Stephen Michel, Kevin Plew, June Capron, Pat McLaughlin, Phil Leonard, Mary Leonard.</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0"/>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Call to Order at </w:t>
      </w:r>
      <w:r w:rsidDel="00000000" w:rsidR="00000000" w:rsidRPr="00000000">
        <w:rPr>
          <w:sz w:val="24"/>
          <w:szCs w:val="24"/>
          <w:rtl w:val="0"/>
        </w:rPr>
        <w:t xml:space="preserve">4.35</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pm</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0"/>
        </w:tabs>
        <w:spacing w:after="0" w:before="0" w:line="240" w:lineRule="auto"/>
        <w:ind w:left="520" w:right="0" w:firstLine="0"/>
        <w:jc w:val="left"/>
        <w:rPr>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0"/>
        </w:tabs>
        <w:spacing w:after="0" w:before="0" w:line="240" w:lineRule="auto"/>
        <w:ind w:left="360" w:right="0" w:hanging="360"/>
        <w:jc w:val="left"/>
        <w:rPr>
          <w:b w:val="1"/>
          <w:sz w:val="24"/>
          <w:szCs w:val="24"/>
        </w:rPr>
      </w:pPr>
      <w:r w:rsidDel="00000000" w:rsidR="00000000" w:rsidRPr="00000000">
        <w:rPr>
          <w:b w:val="1"/>
          <w:sz w:val="24"/>
          <w:szCs w:val="24"/>
          <w:rtl w:val="0"/>
        </w:rPr>
        <w:t xml:space="preserve">Liquor License application Okemo View Lane</w:t>
      </w:r>
      <w:r w:rsidDel="00000000" w:rsidR="00000000" w:rsidRPr="00000000">
        <w:rPr>
          <w:sz w:val="24"/>
          <w:szCs w:val="24"/>
          <w:rtl w:val="0"/>
        </w:rPr>
        <w:t xml:space="preserve">: Mark Turco reported that following the regular Select Board meeting the Clerk had sought clarification from VLCT on this matter. He read the VLCT guidance which confirmed that as long as the correct procedure is followed for the liquor license application, the Select Board must approve it. In relation to defining the Okemo View Lane property as commercial, this could only be done through zoning. The latter point was reiterated by Diana Garrow. Kevin Plew asked what could be done if there were future events on the site, for example a music festival? Mark Turco responded that there is no reason not to approve the application; he also noted that the Town does have a noise ordinance which would apply to large events. Craig Fortier stated his unhappiness with the late addition of this item to the Select Board regular meeting agenda. Stephen Michel asked if the use of the property for such events triggered Act 250, or what the triggers might be. Faith Tempest, speaking as Administrative Officer, responded that there is an existing conversation between the Act 250 Coordinator and the owner of this property (also the General Store) which would clarify this question. Mark Turco suggested that the Select Board could look at how other towns regulate this type of venue. Diana Garrow made a motion to approve the liquor license application, seconded by Jeff Chase, approved unanimously.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0"/>
        </w:tabs>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0"/>
        </w:tabs>
        <w:spacing w:after="0" w:before="0" w:line="240" w:lineRule="auto"/>
        <w:ind w:left="360" w:right="0" w:hanging="360"/>
        <w:jc w:val="left"/>
        <w:rPr>
          <w:b w:val="1"/>
          <w:sz w:val="24"/>
          <w:szCs w:val="24"/>
        </w:rPr>
      </w:pPr>
      <w:r w:rsidDel="00000000" w:rsidR="00000000" w:rsidRPr="00000000">
        <w:rPr>
          <w:b w:val="1"/>
          <w:sz w:val="24"/>
          <w:szCs w:val="24"/>
          <w:rtl w:val="0"/>
        </w:rPr>
        <w:t xml:space="preserve">Adjourn </w:t>
      </w:r>
      <w:r w:rsidDel="00000000" w:rsidR="00000000" w:rsidRPr="00000000">
        <w:rPr>
          <w:sz w:val="24"/>
          <w:szCs w:val="24"/>
          <w:rtl w:val="0"/>
        </w:rPr>
        <w:t xml:space="preserve">5.45 pm</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0"/>
        </w:tabs>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0"/>
        </w:tabs>
        <w:spacing w:after="0" w:before="0" w:line="240" w:lineRule="auto"/>
        <w:ind w:right="0"/>
        <w:jc w:val="left"/>
        <w:rPr>
          <w:sz w:val="24"/>
          <w:szCs w:val="24"/>
        </w:rPr>
      </w:pPr>
      <w:r w:rsidDel="00000000" w:rsidR="00000000" w:rsidRPr="00000000">
        <w:rPr>
          <w:sz w:val="24"/>
          <w:szCs w:val="24"/>
          <w:rtl w:val="0"/>
        </w:rPr>
        <w:t xml:space="preserve">In draft form until approved at the Regular Select Board meeting August 12th 2025.</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0"/>
        </w:tabs>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0"/>
        </w:tabs>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0"/>
        </w:tabs>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 w:right="0" w:hanging="360"/>
        <w:jc w:val="center"/>
        <w:rPr>
          <w:rFonts w:ascii="Book Antiqua" w:cs="Book Antiqua" w:eastAsia="Book Antiqua" w:hAnsi="Book Antiqua"/>
          <w:b w:val="0"/>
          <w:i w:val="0"/>
          <w:smallCaps w:val="0"/>
          <w:strike w:val="0"/>
          <w:color w:val="1154cc"/>
          <w:sz w:val="24"/>
          <w:szCs w:val="24"/>
          <w:u w:val="none"/>
          <w:shd w:fill="auto" w:val="clear"/>
          <w:vertAlign w:val="baseline"/>
        </w:rPr>
      </w:pPr>
      <w:r w:rsidDel="00000000" w:rsidR="00000000" w:rsidRPr="00000000">
        <w:rPr>
          <w:rtl w:val="0"/>
        </w:rPr>
      </w:r>
    </w:p>
    <w:sectPr>
      <w:footerReference r:id="rId7" w:type="default"/>
      <w:pgSz w:h="15840" w:w="12240" w:orient="portrait"/>
      <w:pgMar w:bottom="274" w:top="576"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ind w:right="15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20" w:hanging="360"/>
      </w:pPr>
      <w:rPr>
        <w:rFonts w:ascii="Book Antiqua" w:cs="Book Antiqua" w:eastAsia="Book Antiqua" w:hAnsi="Book Antiqua"/>
        <w:b w:val="0"/>
        <w:sz w:val="22"/>
        <w:szCs w:val="22"/>
        <w:vertAlign w:val="baseline"/>
      </w:rPr>
    </w:lvl>
    <w:lvl w:ilvl="1">
      <w:start w:val="1"/>
      <w:numFmt w:val="lowerLetter"/>
      <w:lvlText w:val="%2."/>
      <w:lvlJc w:val="left"/>
      <w:pPr>
        <w:ind w:left="1240" w:hanging="360"/>
      </w:pPr>
      <w:rPr>
        <w:rFonts w:ascii="Book Antiqua" w:cs="Book Antiqua" w:eastAsia="Book Antiqua" w:hAnsi="Book Antiqua"/>
        <w:b w:val="0"/>
        <w:sz w:val="22"/>
        <w:szCs w:val="22"/>
        <w:vertAlign w:val="baseline"/>
      </w:rPr>
    </w:lvl>
    <w:lvl w:ilvl="2">
      <w:start w:val="1"/>
      <w:numFmt w:val="lowerRoman"/>
      <w:lvlText w:val="%3."/>
      <w:lvlJc w:val="left"/>
      <w:pPr>
        <w:ind w:left="1960" w:hanging="479"/>
      </w:pPr>
      <w:rPr>
        <w:rFonts w:ascii="Book Antiqua" w:cs="Book Antiqua" w:eastAsia="Book Antiqua" w:hAnsi="Book Antiqua"/>
        <w:b w:val="0"/>
        <w:sz w:val="22"/>
        <w:szCs w:val="22"/>
        <w:vertAlign w:val="baseline"/>
      </w:rPr>
    </w:lvl>
    <w:lvl w:ilvl="3">
      <w:start w:val="0"/>
      <w:numFmt w:val="bullet"/>
      <w:lvlText w:val="•"/>
      <w:lvlJc w:val="left"/>
      <w:pPr>
        <w:ind w:left="2835" w:hanging="479"/>
      </w:pPr>
      <w:rPr>
        <w:vertAlign w:val="baseline"/>
      </w:rPr>
    </w:lvl>
    <w:lvl w:ilvl="4">
      <w:start w:val="0"/>
      <w:numFmt w:val="bullet"/>
      <w:lvlText w:val="•"/>
      <w:lvlJc w:val="left"/>
      <w:pPr>
        <w:ind w:left="3710" w:hanging="479"/>
      </w:pPr>
      <w:rPr>
        <w:vertAlign w:val="baseline"/>
      </w:rPr>
    </w:lvl>
    <w:lvl w:ilvl="5">
      <w:start w:val="0"/>
      <w:numFmt w:val="bullet"/>
      <w:lvlText w:val="•"/>
      <w:lvlJc w:val="left"/>
      <w:pPr>
        <w:ind w:left="4585" w:hanging="479"/>
      </w:pPr>
      <w:rPr>
        <w:vertAlign w:val="baseline"/>
      </w:rPr>
    </w:lvl>
    <w:lvl w:ilvl="6">
      <w:start w:val="0"/>
      <w:numFmt w:val="bullet"/>
      <w:lvlText w:val="•"/>
      <w:lvlJc w:val="left"/>
      <w:pPr>
        <w:ind w:left="5460" w:hanging="479"/>
      </w:pPr>
      <w:rPr>
        <w:vertAlign w:val="baseline"/>
      </w:rPr>
    </w:lvl>
    <w:lvl w:ilvl="7">
      <w:start w:val="0"/>
      <w:numFmt w:val="bullet"/>
      <w:lvlText w:val="•"/>
      <w:lvlJc w:val="left"/>
      <w:pPr>
        <w:ind w:left="6335" w:hanging="479"/>
      </w:pPr>
      <w:rPr>
        <w:vertAlign w:val="baseline"/>
      </w:rPr>
    </w:lvl>
    <w:lvl w:ilvl="8">
      <w:start w:val="0"/>
      <w:numFmt w:val="bullet"/>
      <w:lvlText w:val="•"/>
      <w:lvlJc w:val="left"/>
      <w:pPr>
        <w:ind w:left="7210" w:hanging="479"/>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ook Antiqua" w:cs="Book Antiqua" w:eastAsia="Book Antiqua" w:hAnsi="Book Antiqua"/>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widowControl w:val="0"/>
      <w:ind w:left="103"/>
      <w:jc w:val="center"/>
    </w:pPr>
    <w:rPr>
      <w:rFonts w:ascii="Book Antiqua" w:cs="Book Antiqua" w:eastAsia="Book Antiqua" w:hAnsi="Book Antiqua"/>
      <w:b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libri Light" w:cs="Times New Roman" w:eastAsia="Times New Roman" w:hAnsi="Calibri Light"/>
      <w:b w:val="1"/>
      <w:bCs w:val="1"/>
      <w:w w:val="100"/>
      <w:kern w:val="32"/>
      <w:position w:val="-1"/>
      <w:sz w:val="32"/>
      <w:szCs w:val="32"/>
      <w:effect w:val="none"/>
      <w:vertAlign w:val="baseline"/>
      <w:cs w:val="0"/>
      <w:em w:val="none"/>
      <w:lang/>
    </w:rPr>
  </w:style>
  <w:style w:type="paragraph" w:styleId="BodyText">
    <w:name w:val="Body Text"/>
    <w:basedOn w:val="Normal"/>
    <w:next w:val="BodyText"/>
    <w:autoRedefine w:val="0"/>
    <w:hidden w:val="0"/>
    <w:qFormat w:val="0"/>
    <w:pPr>
      <w:widowControl w:val="0"/>
      <w:suppressAutoHyphens w:val="1"/>
      <w:autoSpaceDE w:val="0"/>
      <w:autoSpaceDN w:val="0"/>
      <w:adjustRightInd w:val="0"/>
      <w:spacing w:line="269" w:lineRule="atLeast"/>
      <w:ind w:left="520" w:leftChars="-1" w:rightChars="0" w:hanging="360" w:firstLineChars="-1"/>
      <w:textDirection w:val="btLr"/>
      <w:textAlignment w:val="top"/>
      <w:outlineLvl w:val="0"/>
    </w:pPr>
    <w:rPr>
      <w:rFonts w:ascii="Book Antiqua" w:cs="Book Antiqua" w:hAnsi="Book Antiqua"/>
      <w:w w:val="100"/>
      <w:position w:val="-1"/>
      <w:sz w:val="22"/>
      <w:szCs w:val="22"/>
      <w:effect w:val="none"/>
      <w:vertAlign w:val="baseline"/>
      <w:cs w:val="0"/>
      <w:em w:val="none"/>
      <w:lang w:bidi="ar-SA" w:eastAsia="en-US" w:val="en-US"/>
    </w:rPr>
  </w:style>
  <w:style w:type="character" w:styleId="BodyTextChar">
    <w:name w:val="Body Text Char"/>
    <w:next w:val="BodyTextChar"/>
    <w:autoRedefine w:val="0"/>
    <w:hidden w:val="0"/>
    <w:qFormat w:val="0"/>
    <w:rPr>
      <w:rFonts w:ascii="Book Antiqua" w:cs="Book Antiqua" w:hAnsi="Book Antiqua"/>
      <w:w w:val="100"/>
      <w:kern w:val="0"/>
      <w:position w:val="-1"/>
      <w:sz w:val="22"/>
      <w:szCs w:val="22"/>
      <w:effect w:val="none"/>
      <w:vertAlign w:val="baseline"/>
      <w:cs w:val="0"/>
      <w:em w:val="none"/>
      <w:lang/>
    </w:rPr>
  </w:style>
  <w:style w:type="paragraph" w:styleId="ListParagraph">
    <w:name w:val="List Paragraph"/>
    <w:basedOn w:val="Normal"/>
    <w:next w:val="ListParagraph"/>
    <w:autoRedefine w:val="0"/>
    <w:hidden w:val="0"/>
    <w:qFormat w:val="0"/>
    <w:pPr>
      <w:widowControl w:val="0"/>
      <w:suppressAutoHyphens w:val="1"/>
      <w:autoSpaceDE w:val="0"/>
      <w:autoSpaceDN w:val="0"/>
      <w:adjustRightInd w:val="0"/>
      <w:spacing w:line="269" w:lineRule="atLeast"/>
      <w:ind w:left="520" w:leftChars="-1" w:rightChars="0" w:hanging="360" w:firstLineChars="-1"/>
      <w:textDirection w:val="btLr"/>
      <w:textAlignment w:val="top"/>
      <w:outlineLvl w:val="0"/>
    </w:pPr>
    <w:rPr>
      <w:rFonts w:ascii="Book Antiqua" w:cs="Book Antiqua" w:hAnsi="Book Antiqua"/>
      <w:w w:val="100"/>
      <w:position w:val="-1"/>
      <w:sz w:val="24"/>
      <w:szCs w:val="24"/>
      <w:effect w:val="none"/>
      <w:vertAlign w:val="baseline"/>
      <w:cs w:val="0"/>
      <w:em w:val="none"/>
      <w:lang w:bidi="ar-SA" w:eastAsia="en-US" w:val="en-US"/>
    </w:rPr>
  </w:style>
  <w:style w:type="paragraph" w:styleId="TableParagraph">
    <w:name w:val="Table Paragraph"/>
    <w:basedOn w:val="Normal"/>
    <w:next w:val="TableParagraph"/>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xm5vkSpQ1AMLM3LslLqCF9uU1w==">CgMxLjA4AHIhMTZ1T1NySFZUNmNCbDhQa3dQM0RvMDJCN2lzM0pwbHFM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2025-05-06T16:15:00Z</dcterms:created>
  <dc:creator>Diana Garrow</dc:creator>
</cp:coreProperties>
</file>

<file path=docProps/custom.xml><?xml version="1.0" encoding="utf-8"?>
<Properties xmlns="http://schemas.openxmlformats.org/officeDocument/2006/custom-properties" xmlns:vt="http://schemas.openxmlformats.org/officeDocument/2006/docPropsVTypes"/>
</file>